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8293"/>
        <w:gridCol w:w="562"/>
      </w:tblGrid>
      <w:tr w:rsidR="000805A7" w:rsidTr="00FE7E9D">
        <w:trPr>
          <w:cantSplit/>
        </w:trPr>
        <w:tc>
          <w:tcPr>
            <w:tcW w:w="935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Pr="00A56AFE" w:rsidRDefault="000805A7" w:rsidP="000805A7">
            <w:pPr>
              <w:spacing w:before="120" w:after="120"/>
              <w:rPr>
                <w:color w:val="5B9BD5" w:themeColor="accent1"/>
              </w:rPr>
            </w:pPr>
            <w:r w:rsidRPr="00AC5B7D">
              <w:rPr>
                <w:b/>
                <w:color w:val="5B9BD5" w:themeColor="accent1"/>
                <w:sz w:val="28"/>
                <w:szCs w:val="28"/>
              </w:rPr>
              <w:t>ATVSS</w:t>
            </w:r>
            <w:r w:rsidRPr="00AC5B7D">
              <w:rPr>
                <w:color w:val="5B9BD5" w:themeColor="accent1"/>
                <w:sz w:val="28"/>
                <w:szCs w:val="28"/>
              </w:rPr>
              <w:t>:</w:t>
            </w:r>
            <w:r w:rsidRPr="00A56AFE">
              <w:rPr>
                <w:color w:val="5B9BD5" w:themeColor="accent1"/>
              </w:rPr>
              <w:t xml:space="preserve"> </w:t>
            </w:r>
            <w:r w:rsidRPr="00A56AFE">
              <w:rPr>
                <w:color w:val="000000" w:themeColor="text1"/>
              </w:rPr>
              <w:t>Odsek Niš</w:t>
            </w:r>
          </w:p>
          <w:p w:rsidR="000805A7" w:rsidRPr="00A56AFE" w:rsidRDefault="000805A7" w:rsidP="000805A7">
            <w:pPr>
              <w:spacing w:before="120" w:after="120"/>
              <w:rPr>
                <w:color w:val="5B9BD5" w:themeColor="accent1"/>
              </w:rPr>
            </w:pPr>
            <w:r w:rsidRPr="00AC5B7D">
              <w:rPr>
                <w:b/>
                <w:color w:val="5B9BD5" w:themeColor="accent1"/>
                <w:sz w:val="28"/>
                <w:szCs w:val="28"/>
              </w:rPr>
              <w:t>ELEKTRONSKO POSLOVANJE</w:t>
            </w:r>
            <w:r>
              <w:rPr>
                <w:color w:val="5B9BD5" w:themeColor="accent1"/>
                <w:sz w:val="28"/>
                <w:szCs w:val="28"/>
              </w:rPr>
              <w:t xml:space="preserve">, </w:t>
            </w:r>
            <w:r w:rsidRPr="00130C11">
              <w:rPr>
                <w:i/>
                <w:color w:val="5B9BD5" w:themeColor="accent1"/>
                <w:sz w:val="28"/>
                <w:szCs w:val="28"/>
              </w:rPr>
              <w:t>Obavezni test</w:t>
            </w:r>
            <w:r w:rsidR="00845B86">
              <w:rPr>
                <w:i/>
                <w:color w:val="5B9BD5" w:themeColor="accent1"/>
                <w:sz w:val="28"/>
                <w:szCs w:val="28"/>
              </w:rPr>
              <w:t xml:space="preserve"> </w:t>
            </w:r>
            <w:r w:rsidR="00AC0DFB">
              <w:rPr>
                <w:i/>
                <w:color w:val="5B9BD5" w:themeColor="accent1"/>
                <w:sz w:val="28"/>
                <w:szCs w:val="28"/>
              </w:rPr>
              <w:t>6</w:t>
            </w:r>
            <w:bookmarkStart w:id="0" w:name="_GoBack"/>
            <w:bookmarkEnd w:id="0"/>
            <w:r w:rsidRPr="00AC5B7D">
              <w:rPr>
                <w:color w:val="5B9BD5" w:themeColor="accent1"/>
                <w:sz w:val="28"/>
                <w:szCs w:val="28"/>
              </w:rPr>
              <w:t>:</w:t>
            </w:r>
            <w:r>
              <w:t xml:space="preserve"> </w:t>
            </w:r>
            <w:r w:rsidR="001E5A0E" w:rsidRPr="001E5A0E">
              <w:t>Infrastruktura</w:t>
            </w:r>
            <w:r w:rsidR="001E5A0E">
              <w:t xml:space="preserve"> </w:t>
            </w:r>
            <w:r w:rsidR="001E5A0E" w:rsidRPr="001E5A0E">
              <w:t>e-</w:t>
            </w:r>
            <w:r w:rsidR="001E5A0E">
              <w:t xml:space="preserve">poslovanja i integracija </w:t>
            </w:r>
            <w:r w:rsidR="001E5A0E" w:rsidRPr="001E5A0E">
              <w:t>aplikacija</w:t>
            </w:r>
            <w:r w:rsidR="004924CA">
              <w:t xml:space="preserve"> </w:t>
            </w:r>
          </w:p>
          <w:p w:rsidR="000805A7" w:rsidRDefault="000805A7" w:rsidP="000805A7">
            <w:pPr>
              <w:spacing w:before="120" w:after="120"/>
            </w:pPr>
            <w:r w:rsidRPr="00AC5B7D">
              <w:rPr>
                <w:b/>
                <w:color w:val="5B9BD5" w:themeColor="accent1"/>
                <w:sz w:val="28"/>
                <w:szCs w:val="28"/>
              </w:rPr>
              <w:t>STUDENT</w:t>
            </w:r>
            <w:r w:rsidRPr="00AC5B7D">
              <w:rPr>
                <w:color w:val="5B9BD5" w:themeColor="accent1"/>
                <w:sz w:val="28"/>
                <w:szCs w:val="28"/>
              </w:rPr>
              <w:t>:</w:t>
            </w:r>
            <w:r w:rsidRPr="00A56AFE">
              <w:rPr>
                <w:color w:val="5B9BD5" w:themeColor="accent1"/>
              </w:rPr>
              <w:t xml:space="preserve"> </w:t>
            </w:r>
            <w:r w:rsidRPr="00A56AFE">
              <w:rPr>
                <w:color w:val="000000" w:themeColor="text1"/>
              </w:rPr>
              <w:t>Ime i prezime, br. indeksa</w:t>
            </w:r>
          </w:p>
        </w:tc>
      </w:tr>
      <w:tr w:rsidR="00D73B71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1.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1E5A0E" w:rsidP="001E5A0E">
            <w:r>
              <w:rPr>
                <w:lang w:val="sr-Latn-RS"/>
              </w:rPr>
              <w:t>Objasnite pojam infrastrukture e-poslovanja. Koje resurse obuhvata?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12758D" w:rsidRDefault="0012758D">
            <w:pPr>
              <w:rPr>
                <w:color w:val="5B9BD5" w:themeColor="accent1"/>
              </w:rPr>
            </w:pPr>
          </w:p>
          <w:p w:rsidR="0012758D" w:rsidRDefault="0012758D">
            <w:pPr>
              <w:rPr>
                <w:color w:val="5B9BD5" w:themeColor="accent1"/>
              </w:rPr>
            </w:pPr>
          </w:p>
          <w:p w:rsidR="00B3648E" w:rsidRDefault="00B3648E">
            <w:pPr>
              <w:rPr>
                <w:color w:val="5B9BD5" w:themeColor="accent1"/>
              </w:rPr>
            </w:pPr>
          </w:p>
          <w:p w:rsidR="00B3648E" w:rsidRPr="0012758D" w:rsidRDefault="00B3648E">
            <w:pPr>
              <w:rPr>
                <w:color w:val="5B9BD5" w:themeColor="accent1"/>
              </w:rPr>
            </w:pPr>
          </w:p>
          <w:p w:rsidR="00416F5F" w:rsidRDefault="00416F5F">
            <w:pPr>
              <w:rPr>
                <w:rFonts w:ascii="Century Gothic" w:hAnsi="Century Gothic"/>
                <w:color w:val="3D3D3D"/>
                <w:sz w:val="36"/>
                <w:szCs w:val="36"/>
              </w:rPr>
            </w:pPr>
          </w:p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Pr="0012758D" w:rsidRDefault="0012758D" w:rsidP="000805A7">
            <w:pPr>
              <w:jc w:val="center"/>
              <w:rPr>
                <w:lang w:val="sr-Cyrl-RS"/>
              </w:rPr>
            </w:pPr>
            <w:r>
              <w:t>⃝</w:t>
            </w:r>
          </w:p>
        </w:tc>
      </w:tr>
      <w:tr w:rsidR="000805A7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2.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947C61" w:rsidP="001E5A0E">
            <w:r>
              <w:t xml:space="preserve">Skicirati u svesci </w:t>
            </w:r>
            <w:r w:rsidR="001E5A0E">
              <w:t xml:space="preserve">opseg korišćenja intranet-extranet-Internet </w:t>
            </w:r>
            <w:r>
              <w:t>(sliku iz sveske postaviti ovde)</w:t>
            </w:r>
            <w:r w:rsidR="00997EF5">
              <w:t>.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/>
          <w:p w:rsidR="000805A7" w:rsidRDefault="000805A7"/>
          <w:p w:rsidR="0012758D" w:rsidRDefault="0012758D"/>
          <w:p w:rsidR="000805A7" w:rsidRDefault="000805A7"/>
          <w:p w:rsidR="004C51CB" w:rsidRDefault="004C51CB"/>
          <w:p w:rsidR="004C51CB" w:rsidRDefault="004C51CB"/>
          <w:p w:rsidR="004C51CB" w:rsidRDefault="004C51CB"/>
          <w:p w:rsidR="004C51CB" w:rsidRDefault="004C51CB"/>
          <w:p w:rsidR="004C51CB" w:rsidRDefault="004C51CB"/>
          <w:p w:rsidR="000805A7" w:rsidRDefault="000805A7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0805A7" w:rsidP="00EA031A">
            <w:pPr>
              <w:jc w:val="center"/>
            </w:pPr>
          </w:p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EA031A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EA031A" w:rsidRDefault="00EA031A">
            <w:r>
              <w:t>3.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EA031A" w:rsidRPr="00997EF5" w:rsidRDefault="001E5A0E" w:rsidP="001E5A0E">
            <w:r>
              <w:t xml:space="preserve">Skicirati u svesci </w:t>
            </w:r>
            <w:r>
              <w:t>primer infrastrukture turističke agencije</w:t>
            </w:r>
            <w:r>
              <w:t xml:space="preserve"> (sliku iz sveske postaviti ovde).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/>
          <w:p w:rsidR="000805A7" w:rsidRDefault="000805A7"/>
          <w:p w:rsidR="000805A7" w:rsidRDefault="000805A7"/>
          <w:p w:rsidR="000805A7" w:rsidRDefault="000805A7"/>
          <w:p w:rsidR="004C51CB" w:rsidRDefault="004C51CB"/>
          <w:p w:rsidR="000805A7" w:rsidRDefault="000805A7"/>
          <w:p w:rsidR="008E3115" w:rsidRDefault="008E3115"/>
          <w:p w:rsidR="000805A7" w:rsidRDefault="000805A7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0805A7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4.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947C61" w:rsidP="001E5A0E">
            <w:r>
              <w:t>Navesti sv</w:t>
            </w:r>
            <w:r w:rsidR="001E5A0E">
              <w:t>e najvažnije Internet tehnologije i kratko ih opisati</w:t>
            </w:r>
            <w:r w:rsidR="00997EF5">
              <w:t>.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 w:rsidP="00A8797D">
            <w:pPr>
              <w:tabs>
                <w:tab w:val="left" w:pos="6048"/>
              </w:tabs>
            </w:pPr>
          </w:p>
          <w:p w:rsidR="00FE7E9D" w:rsidRDefault="00FE7E9D" w:rsidP="00A8797D">
            <w:pPr>
              <w:tabs>
                <w:tab w:val="left" w:pos="6048"/>
              </w:tabs>
            </w:pPr>
          </w:p>
          <w:p w:rsidR="00FE7E9D" w:rsidRDefault="00FE7E9D" w:rsidP="00A8797D">
            <w:pPr>
              <w:tabs>
                <w:tab w:val="left" w:pos="6048"/>
              </w:tabs>
            </w:pPr>
          </w:p>
          <w:p w:rsidR="00B3648E" w:rsidRDefault="00B3648E" w:rsidP="00A8797D">
            <w:pPr>
              <w:tabs>
                <w:tab w:val="left" w:pos="6048"/>
              </w:tabs>
            </w:pPr>
          </w:p>
          <w:p w:rsidR="00B3648E" w:rsidRDefault="00B3648E" w:rsidP="00A8797D">
            <w:pPr>
              <w:tabs>
                <w:tab w:val="left" w:pos="6048"/>
              </w:tabs>
            </w:pPr>
          </w:p>
          <w:p w:rsidR="00B3648E" w:rsidRDefault="00B3648E" w:rsidP="00A8797D">
            <w:pPr>
              <w:tabs>
                <w:tab w:val="left" w:pos="6048"/>
              </w:tabs>
            </w:pPr>
          </w:p>
          <w:p w:rsidR="00B3648E" w:rsidRDefault="00B3648E" w:rsidP="00A8797D">
            <w:pPr>
              <w:tabs>
                <w:tab w:val="left" w:pos="6048"/>
              </w:tabs>
            </w:pPr>
          </w:p>
          <w:p w:rsidR="00FE7E9D" w:rsidRDefault="00FE7E9D" w:rsidP="00A8797D">
            <w:pPr>
              <w:tabs>
                <w:tab w:val="left" w:pos="6048"/>
              </w:tabs>
            </w:pPr>
          </w:p>
          <w:p w:rsidR="00FE7E9D" w:rsidRDefault="00FE7E9D" w:rsidP="00A8797D">
            <w:pPr>
              <w:tabs>
                <w:tab w:val="left" w:pos="6048"/>
              </w:tabs>
            </w:pPr>
          </w:p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0805A7" w:rsidTr="00631155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5.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4" w:space="0" w:color="FFFFFF" w:themeColor="background1"/>
            </w:tcBorders>
          </w:tcPr>
          <w:p w:rsidR="000805A7" w:rsidRDefault="00947C61" w:rsidP="001E5A0E">
            <w:r>
              <w:t xml:space="preserve">Navesti </w:t>
            </w:r>
            <w:r w:rsidR="001E5A0E">
              <w:t>sve faze razvoja Interneta. Šta podrazumeva tranzicija Web 2.0 u Web 3.0?</w:t>
            </w:r>
            <w:r w:rsidR="001C181C">
              <w:t xml:space="preserve"> Na čemu se baziraju Web 3.0 tehnologije?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/>
          <w:p w:rsidR="000805A7" w:rsidRDefault="000805A7"/>
          <w:p w:rsidR="000805A7" w:rsidRDefault="000805A7"/>
          <w:p w:rsidR="000C0DB2" w:rsidRDefault="000C0DB2"/>
          <w:p w:rsidR="000C0DB2" w:rsidRDefault="000C0DB2"/>
          <w:p w:rsidR="000C0DB2" w:rsidRDefault="000C0DB2"/>
          <w:p w:rsidR="004C51CB" w:rsidRDefault="004C51CB"/>
          <w:p w:rsidR="000C0DB2" w:rsidRDefault="000C0DB2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0805A7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6.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1C181C" w:rsidP="001C181C">
            <w:r>
              <w:t>Da li orijentaciono znate broj korisnika na Internetu? Koliki je procenat korišćenja Interneta u populaciji u odnosu na pol korisnika?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/>
          <w:p w:rsidR="000805A7" w:rsidRDefault="000805A7"/>
          <w:p w:rsidR="000805A7" w:rsidRDefault="000805A7"/>
          <w:p w:rsidR="000805A7" w:rsidRDefault="000805A7"/>
          <w:p w:rsidR="004C51CB" w:rsidRDefault="004C51CB"/>
          <w:p w:rsidR="004C51CB" w:rsidRDefault="004C51CB"/>
          <w:p w:rsidR="000805A7" w:rsidRDefault="000805A7"/>
          <w:p w:rsidR="000805A7" w:rsidRDefault="000805A7"/>
          <w:p w:rsidR="000805A7" w:rsidRDefault="000805A7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0805A7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7.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1C181C" w:rsidP="00E30E4F">
            <w:r>
              <w:t xml:space="preserve">Skicirajte poddomensku strukturu </w:t>
            </w:r>
            <w:r w:rsidRPr="001C181C">
              <w:t>.срб</w:t>
            </w:r>
            <w:r>
              <w:t xml:space="preserve"> domena. Komparirajte strukturu </w:t>
            </w:r>
            <w:r w:rsidR="00E30E4F" w:rsidRPr="001C181C">
              <w:t>.срб</w:t>
            </w:r>
            <w:r w:rsidR="00E30E4F">
              <w:t xml:space="preserve"> </w:t>
            </w:r>
            <w:r w:rsidR="00E30E4F">
              <w:t>i</w:t>
            </w:r>
            <w:r>
              <w:t xml:space="preserve"> .rs domen</w:t>
            </w:r>
            <w:r w:rsidR="00E30E4F">
              <w:t>a</w:t>
            </w:r>
            <w:r>
              <w:t>.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/>
          <w:p w:rsidR="000805A7" w:rsidRDefault="000805A7"/>
          <w:p w:rsidR="000805A7" w:rsidRDefault="000805A7"/>
          <w:p w:rsidR="000805A7" w:rsidRDefault="000805A7"/>
          <w:p w:rsidR="004C51CB" w:rsidRDefault="004C51CB"/>
          <w:p w:rsidR="000805A7" w:rsidRDefault="000805A7"/>
          <w:p w:rsidR="000805A7" w:rsidRDefault="000805A7"/>
          <w:p w:rsidR="000805A7" w:rsidRDefault="000805A7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0805A7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8.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CE0C81" w:rsidP="00CE0C81">
            <w:r>
              <w:t>Šta podrazumeva integracija aplikacija u e-poslovanju? Koje nivoe ova integracija podrazumeva?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C0DB2" w:rsidRDefault="000C0DB2"/>
          <w:p w:rsidR="000C0DB2" w:rsidRDefault="000C0DB2"/>
          <w:p w:rsidR="000C0DB2" w:rsidRDefault="000C0DB2"/>
          <w:p w:rsidR="000805A7" w:rsidRDefault="000805A7"/>
          <w:p w:rsidR="00A8797D" w:rsidRDefault="00A8797D"/>
          <w:p w:rsidR="00A8797D" w:rsidRDefault="00A8797D"/>
          <w:p w:rsidR="00A8797D" w:rsidRDefault="00A8797D"/>
          <w:p w:rsidR="008E3115" w:rsidRDefault="008E3115"/>
          <w:p w:rsidR="004C51CB" w:rsidRDefault="004C51CB"/>
          <w:p w:rsidR="004C51CB" w:rsidRDefault="004C51CB"/>
          <w:p w:rsidR="004C51CB" w:rsidRDefault="004C51CB"/>
          <w:p w:rsidR="008E3115" w:rsidRDefault="008E3115"/>
          <w:p w:rsidR="000805A7" w:rsidRDefault="000805A7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CB51D6" w:rsidTr="00A23042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CB51D6" w:rsidRDefault="00CB51D6">
            <w:r>
              <w:t>9.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4" w:space="0" w:color="FFFFFF" w:themeColor="background1"/>
            </w:tcBorders>
          </w:tcPr>
          <w:p w:rsidR="00CB51D6" w:rsidRDefault="00CE0C81" w:rsidP="00997EF5">
            <w:r>
              <w:rPr>
                <w:lang w:val="nn-NO"/>
              </w:rPr>
              <w:t>Navedite osnovne koncepte integracije aplikacija u e-poslovanju. Objasnite svaki od njih.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/>
          <w:p w:rsidR="000805A7" w:rsidRDefault="000805A7"/>
          <w:p w:rsidR="008E3115" w:rsidRDefault="008E3115"/>
          <w:p w:rsidR="008E3115" w:rsidRDefault="008E3115"/>
          <w:p w:rsidR="008E3115" w:rsidRDefault="008E3115"/>
          <w:p w:rsidR="004C51CB" w:rsidRDefault="004C51CB"/>
          <w:p w:rsidR="008E3115" w:rsidRDefault="008E3115"/>
          <w:p w:rsidR="008E3115" w:rsidRDefault="008E3115"/>
          <w:p w:rsidR="004C51CB" w:rsidRDefault="004C51CB"/>
          <w:p w:rsidR="008E3115" w:rsidRDefault="008E3115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0805A7" w:rsidTr="00A23042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10.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4" w:space="0" w:color="FFFFFF" w:themeColor="background1"/>
            </w:tcBorders>
          </w:tcPr>
          <w:p w:rsidR="000805A7" w:rsidRDefault="00CE0C81" w:rsidP="00CE0C81">
            <w:r>
              <w:rPr>
                <w:lang w:val="nn-NO"/>
              </w:rPr>
              <w:t xml:space="preserve">Objasnite koncept brokerskog EIA pristupa. </w:t>
            </w:r>
            <w:r w:rsidR="003E4ECE">
              <w:rPr>
                <w:lang w:val="nn-NO"/>
              </w:rPr>
              <w:t>Opišite ESB arhitekturu integracije aplikacija.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Pr="000805A7" w:rsidRDefault="000805A7" w:rsidP="000805A7">
            <w:pPr>
              <w:rPr>
                <w:color w:val="5B9BD5" w:themeColor="accent1"/>
              </w:rPr>
            </w:pPr>
          </w:p>
          <w:p w:rsidR="000805A7" w:rsidRDefault="000805A7"/>
          <w:p w:rsidR="000805A7" w:rsidRDefault="000805A7"/>
          <w:p w:rsidR="004C51CB" w:rsidRDefault="004C51CB"/>
          <w:p w:rsidR="004C51CB" w:rsidRDefault="004C51CB"/>
          <w:p w:rsidR="000805A7" w:rsidRDefault="000805A7"/>
          <w:p w:rsidR="000805A7" w:rsidRDefault="000805A7"/>
          <w:p w:rsidR="000805A7" w:rsidRDefault="000805A7"/>
          <w:p w:rsidR="000805A7" w:rsidRDefault="000805A7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4" w:space="0" w:color="FFFFFF" w:themeColor="background1"/>
            </w:tcBorders>
          </w:tcPr>
          <w:p w:rsidR="000805A7" w:rsidRPr="002304C5" w:rsidRDefault="000805A7" w:rsidP="000805A7">
            <w:pPr>
              <w:spacing w:before="240" w:after="240"/>
              <w:rPr>
                <w:b/>
                <w:noProof/>
                <w:color w:val="5B9BD5" w:themeColor="accent1"/>
                <w:sz w:val="28"/>
                <w:szCs w:val="28"/>
              </w:rPr>
            </w:pPr>
            <w:r w:rsidRPr="002304C5">
              <w:rPr>
                <w:b/>
                <w:noProof/>
                <w:color w:val="5B9BD5" w:themeColor="accent1"/>
                <w:sz w:val="28"/>
                <w:szCs w:val="28"/>
              </w:rPr>
              <w:t xml:space="preserve">PREGLEDAO: </w:t>
            </w:r>
          </w:p>
          <w:p w:rsidR="000805A7" w:rsidRPr="000805A7" w:rsidRDefault="000805A7" w:rsidP="000805A7">
            <w:pPr>
              <w:spacing w:before="240" w:after="240"/>
              <w:rPr>
                <w:b/>
                <w:noProof/>
                <w:color w:val="5B9BD5" w:themeColor="accent1"/>
                <w:sz w:val="28"/>
                <w:szCs w:val="28"/>
              </w:rPr>
            </w:pPr>
            <w:r w:rsidRPr="002304C5">
              <w:rPr>
                <w:b/>
                <w:noProof/>
                <w:color w:val="5B9BD5" w:themeColor="accent1"/>
                <w:sz w:val="28"/>
                <w:szCs w:val="28"/>
              </w:rPr>
              <w:t>DATUM:</w:t>
            </w:r>
          </w:p>
        </w:tc>
        <w:tc>
          <w:tcPr>
            <w:tcW w:w="562" w:type="dxa"/>
            <w:tcBorders>
              <w:top w:val="single" w:sz="24" w:space="0" w:color="5B9BD5" w:themeColor="accent1"/>
              <w:left w:val="single" w:sz="24" w:space="0" w:color="FFFFFF" w:themeColor="background1"/>
              <w:bottom w:val="single" w:sz="24" w:space="0" w:color="5B9BD5" w:themeColor="accent1"/>
              <w:right w:val="single" w:sz="24" w:space="0" w:color="FFFFFF" w:themeColor="background1"/>
            </w:tcBorders>
            <w:vAlign w:val="center"/>
          </w:tcPr>
          <w:p w:rsidR="000805A7" w:rsidRDefault="000805A7" w:rsidP="00EA031A">
            <w:pPr>
              <w:jc w:val="center"/>
            </w:pPr>
            <w:r>
              <w:rPr>
                <w:b/>
                <w:noProof/>
                <w:color w:val="5B9BD5" w:themeColor="accent1"/>
                <w:sz w:val="28"/>
                <w:szCs w:val="28"/>
              </w:rPr>
              <w:t>Σ</w:t>
            </w:r>
          </w:p>
        </w:tc>
      </w:tr>
    </w:tbl>
    <w:p w:rsidR="00DE2C06" w:rsidRDefault="00DE2C06" w:rsidP="00DE2C06">
      <w:r>
        <w:t>Napomene:</w:t>
      </w:r>
    </w:p>
    <w:p w:rsidR="00DE2C06" w:rsidRDefault="00DE2C06" w:rsidP="00DE2C06">
      <w:pPr>
        <w:pStyle w:val="ListParagraph"/>
        <w:numPr>
          <w:ilvl w:val="0"/>
          <w:numId w:val="2"/>
        </w:numPr>
      </w:pPr>
      <w:r>
        <w:t>Popuniti podatke i dati odgovore na postavljena pitanja upisivanjem u za to predviđeno mesto.</w:t>
      </w:r>
    </w:p>
    <w:p w:rsidR="00D7423D" w:rsidRDefault="00D7423D" w:rsidP="00D7423D">
      <w:pPr>
        <w:pStyle w:val="ListParagraph"/>
        <w:numPr>
          <w:ilvl w:val="0"/>
          <w:numId w:val="2"/>
        </w:numPr>
      </w:pPr>
      <w:r>
        <w:lastRenderedPageBreak/>
        <w:t>Ako je potrebno više prostora za odgovor, podesite prelom dokumeta tako da ne dolazi do preklapanja.</w:t>
      </w:r>
    </w:p>
    <w:p w:rsidR="00DE2C06" w:rsidRDefault="00DE2C06" w:rsidP="00DE2C06">
      <w:pPr>
        <w:pStyle w:val="ListParagraph"/>
        <w:numPr>
          <w:ilvl w:val="0"/>
          <w:numId w:val="2"/>
        </w:numPr>
      </w:pPr>
      <w:r>
        <w:t>Pre slanja konvertujte dokument u .pdf.</w:t>
      </w:r>
    </w:p>
    <w:p w:rsidR="00DE2C06" w:rsidRDefault="00DE2C06" w:rsidP="00DE2C06">
      <w:pPr>
        <w:pStyle w:val="ListParagraph"/>
        <w:numPr>
          <w:ilvl w:val="0"/>
          <w:numId w:val="2"/>
        </w:numPr>
      </w:pPr>
      <w:r>
        <w:t xml:space="preserve">Poslati .pdf dokument na e-mail profesora imenovan na sledeći način: </w:t>
      </w:r>
    </w:p>
    <w:p w:rsidR="00CF2BE1" w:rsidRDefault="00E32015" w:rsidP="00CF2BE1">
      <w:pPr>
        <w:pStyle w:val="ListParagraph"/>
        <w:numPr>
          <w:ilvl w:val="0"/>
          <w:numId w:val="4"/>
        </w:numPr>
      </w:pPr>
      <w:r>
        <w:t>u</w:t>
      </w:r>
      <w:r w:rsidR="00CF2BE1">
        <w:t xml:space="preserve"> subject polju</w:t>
      </w:r>
      <w:r w:rsidR="00DE2C06">
        <w:t xml:space="preserve"> </w:t>
      </w:r>
      <w:r>
        <w:t xml:space="preserve">e-maila </w:t>
      </w:r>
      <w:r w:rsidR="00DE2C06">
        <w:t xml:space="preserve">upišite skraćenicu za predmet </w:t>
      </w:r>
      <w:r w:rsidR="00CF2BE1">
        <w:t xml:space="preserve">ELP, </w:t>
      </w:r>
      <w:r w:rsidR="00B35E20">
        <w:t xml:space="preserve">a </w:t>
      </w:r>
      <w:r w:rsidR="00CF2BE1">
        <w:t>zatim</w:t>
      </w:r>
      <w:r>
        <w:t xml:space="preserve"> u nastavku</w:t>
      </w:r>
    </w:p>
    <w:p w:rsidR="00CF2BE1" w:rsidRDefault="00DE2C06" w:rsidP="00CF2BE1">
      <w:pPr>
        <w:pStyle w:val="ListParagraph"/>
        <w:numPr>
          <w:ilvl w:val="0"/>
          <w:numId w:val="4"/>
        </w:numPr>
      </w:pPr>
      <w:r>
        <w:t xml:space="preserve">ime i prezime, </w:t>
      </w:r>
    </w:p>
    <w:p w:rsidR="00CF2BE1" w:rsidRDefault="00DE2C06" w:rsidP="00CF2BE1">
      <w:pPr>
        <w:pStyle w:val="ListParagraph"/>
        <w:numPr>
          <w:ilvl w:val="0"/>
          <w:numId w:val="4"/>
        </w:numPr>
      </w:pPr>
      <w:r>
        <w:t xml:space="preserve">br. indeksa i </w:t>
      </w:r>
    </w:p>
    <w:p w:rsidR="00CF2BE1" w:rsidRDefault="00DE2C06" w:rsidP="00CF2BE1">
      <w:pPr>
        <w:pStyle w:val="ListParagraph"/>
        <w:numPr>
          <w:ilvl w:val="0"/>
          <w:numId w:val="4"/>
        </w:numPr>
      </w:pPr>
      <w:r>
        <w:t xml:space="preserve">naziv dokumenta sa Web stranice. </w:t>
      </w:r>
    </w:p>
    <w:p w:rsidR="00DE2C06" w:rsidRDefault="00CF2BE1" w:rsidP="00CF2BE1">
      <w:pPr>
        <w:pStyle w:val="ListParagraph"/>
        <w:numPr>
          <w:ilvl w:val="0"/>
          <w:numId w:val="4"/>
        </w:numPr>
      </w:pPr>
      <w:r>
        <w:t>k</w:t>
      </w:r>
      <w:r w:rsidR="00DE2C06">
        <w:t>ao delimiter koristite donju crtu (_).</w:t>
      </w:r>
    </w:p>
    <w:p w:rsidR="00DE2C06" w:rsidRDefault="00DE2C06" w:rsidP="00DE2C06">
      <w:pPr>
        <w:pStyle w:val="ListParagraph"/>
      </w:pPr>
      <w:r>
        <w:t>Primer</w:t>
      </w:r>
      <w:r w:rsidR="00E32015">
        <w:t xml:space="preserve"> za subjct polje</w:t>
      </w:r>
      <w:r w:rsidR="00B35E20">
        <w:t>: ELP_Ime_Prezime_99_18_ATVSS_</w:t>
      </w:r>
      <w:r w:rsidR="00FA7A65" w:rsidRPr="00FA7A65">
        <w:t xml:space="preserve"> </w:t>
      </w:r>
      <w:r w:rsidR="00FA7A65">
        <w:t>Modeli_informacionih_sistema_i_Web sajta_za_</w:t>
      </w:r>
      <w:r w:rsidR="00FA7A65" w:rsidRPr="00FA7A65">
        <w:t>e-poslovanje</w:t>
      </w:r>
    </w:p>
    <w:p w:rsidR="00E32015" w:rsidRDefault="00D7423D" w:rsidP="00D7423D">
      <w:pPr>
        <w:pStyle w:val="ListParagraph"/>
        <w:numPr>
          <w:ilvl w:val="0"/>
          <w:numId w:val="6"/>
        </w:numPr>
      </w:pPr>
      <w:r w:rsidRPr="00D7423D">
        <w:t xml:space="preserve">Pre slanja </w:t>
      </w:r>
      <w:r w:rsidR="00BF363E">
        <w:t xml:space="preserve">obavezno </w:t>
      </w:r>
      <w:r w:rsidRPr="00D7423D">
        <w:t>proverite da li ste ispravno pripremili dokument.</w:t>
      </w:r>
    </w:p>
    <w:p w:rsidR="00EE17E4" w:rsidRDefault="00EE17E4" w:rsidP="00D7423D">
      <w:pPr>
        <w:pStyle w:val="ListParagraph"/>
        <w:numPr>
          <w:ilvl w:val="0"/>
          <w:numId w:val="6"/>
        </w:numPr>
      </w:pPr>
      <w:r>
        <w:t>Nekorektan subject e-maila</w:t>
      </w:r>
      <w:r w:rsidR="00352F0A">
        <w:t xml:space="preserve"> i neblagovremeno slanje rada</w:t>
      </w:r>
      <w:r>
        <w:t xml:space="preserve"> može izazvati neevidentiraje rada.</w:t>
      </w:r>
    </w:p>
    <w:p w:rsidR="00EE17E4" w:rsidRDefault="00EE17E4" w:rsidP="00EE17E4">
      <w:pPr>
        <w:pStyle w:val="ListParagraph"/>
        <w:numPr>
          <w:ilvl w:val="0"/>
          <w:numId w:val="6"/>
        </w:numPr>
      </w:pPr>
      <w:r>
        <w:t>Za sve konverzacije sa profesorom koristiti isti subject u e-mailu.</w:t>
      </w:r>
    </w:p>
    <w:p w:rsidR="00DE2C06" w:rsidRDefault="00DE2C06"/>
    <w:sectPr w:rsidR="00DE2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0724F53"/>
    <w:multiLevelType w:val="hybridMultilevel"/>
    <w:tmpl w:val="8C66A1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B3B9B"/>
    <w:multiLevelType w:val="hybridMultilevel"/>
    <w:tmpl w:val="D186B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3184D"/>
    <w:multiLevelType w:val="hybridMultilevel"/>
    <w:tmpl w:val="EABE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F166E"/>
    <w:multiLevelType w:val="hybridMultilevel"/>
    <w:tmpl w:val="70FAB3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C408F1"/>
    <w:multiLevelType w:val="hybridMultilevel"/>
    <w:tmpl w:val="6042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F461B"/>
    <w:multiLevelType w:val="hybridMultilevel"/>
    <w:tmpl w:val="5D16A1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A7"/>
    <w:rsid w:val="000805A7"/>
    <w:rsid w:val="000C0DB2"/>
    <w:rsid w:val="0012758D"/>
    <w:rsid w:val="001C181C"/>
    <w:rsid w:val="001E5A0E"/>
    <w:rsid w:val="001F42B6"/>
    <w:rsid w:val="002829DF"/>
    <w:rsid w:val="00352F0A"/>
    <w:rsid w:val="0036742D"/>
    <w:rsid w:val="003B5C68"/>
    <w:rsid w:val="003E4ECE"/>
    <w:rsid w:val="00416F5F"/>
    <w:rsid w:val="004924CA"/>
    <w:rsid w:val="004C51CB"/>
    <w:rsid w:val="0050770E"/>
    <w:rsid w:val="00584AE4"/>
    <w:rsid w:val="00631155"/>
    <w:rsid w:val="00741000"/>
    <w:rsid w:val="00793CDC"/>
    <w:rsid w:val="007E09C2"/>
    <w:rsid w:val="00845B86"/>
    <w:rsid w:val="008B1B35"/>
    <w:rsid w:val="008B2FCE"/>
    <w:rsid w:val="008E3115"/>
    <w:rsid w:val="00917958"/>
    <w:rsid w:val="00947C61"/>
    <w:rsid w:val="00997EF5"/>
    <w:rsid w:val="00A23042"/>
    <w:rsid w:val="00A65F26"/>
    <w:rsid w:val="00A8797D"/>
    <w:rsid w:val="00AC0DFB"/>
    <w:rsid w:val="00B35E20"/>
    <w:rsid w:val="00B3648E"/>
    <w:rsid w:val="00B82C6A"/>
    <w:rsid w:val="00BF363E"/>
    <w:rsid w:val="00CB51D6"/>
    <w:rsid w:val="00CE0C81"/>
    <w:rsid w:val="00CF2BE1"/>
    <w:rsid w:val="00D73B71"/>
    <w:rsid w:val="00D7423D"/>
    <w:rsid w:val="00DE2C06"/>
    <w:rsid w:val="00E30E4F"/>
    <w:rsid w:val="00E32015"/>
    <w:rsid w:val="00E5755A"/>
    <w:rsid w:val="00EA031A"/>
    <w:rsid w:val="00EE17E4"/>
    <w:rsid w:val="00F54F60"/>
    <w:rsid w:val="00FA7A65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7F244-AF8F-465D-BA35-4774D9C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6F5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4386A-68CD-4DB2-89D7-99D03DBF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Microsoft account</cp:lastModifiedBy>
  <cp:revision>52</cp:revision>
  <dcterms:created xsi:type="dcterms:W3CDTF">2020-03-18T17:12:00Z</dcterms:created>
  <dcterms:modified xsi:type="dcterms:W3CDTF">2020-05-11T07:11:00Z</dcterms:modified>
</cp:coreProperties>
</file>